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5EAA" w:rsidRPr="007D5B6F">
        <w:trPr>
          <w:trHeight w:hRule="exact" w:val="1528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775EAA" w:rsidRPr="007D5B6F">
        <w:trPr>
          <w:trHeight w:hRule="exact" w:val="138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5EAA" w:rsidRPr="007D5B6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75EAA" w:rsidRPr="007D5B6F">
        <w:trPr>
          <w:trHeight w:hRule="exact" w:val="211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277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5EAA">
        <w:trPr>
          <w:trHeight w:hRule="exact" w:val="138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 w:rsidRPr="007D5B6F">
        <w:trPr>
          <w:trHeight w:hRule="exact" w:val="277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5EAA" w:rsidRPr="007D5B6F">
        <w:trPr>
          <w:trHeight w:hRule="exact" w:val="138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277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5EAA">
        <w:trPr>
          <w:trHeight w:hRule="exact" w:val="138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75EAA">
        <w:trPr>
          <w:trHeight w:hRule="exact" w:val="277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5EAA">
        <w:trPr>
          <w:trHeight w:hRule="exact" w:val="775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775EAA" w:rsidRDefault="007D5B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5EAA" w:rsidRPr="007D5B6F">
        <w:trPr>
          <w:trHeight w:hRule="exact" w:val="1389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5EAA" w:rsidRPr="007D5B6F">
        <w:trPr>
          <w:trHeight w:hRule="exact" w:val="138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75EAA">
        <w:trPr>
          <w:trHeight w:hRule="exact" w:val="416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155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</w:tr>
      <w:tr w:rsidR="00775EAA" w:rsidRPr="007D5B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5EAA" w:rsidRPr="007D5B6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5EAA" w:rsidRPr="007D5B6F">
        <w:trPr>
          <w:trHeight w:hRule="exact" w:val="124"/>
        </w:trPr>
        <w:tc>
          <w:tcPr>
            <w:tcW w:w="14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775EAA">
        <w:trPr>
          <w:trHeight w:hRule="exact" w:val="26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</w:tr>
      <w:tr w:rsidR="00775EAA">
        <w:trPr>
          <w:trHeight w:hRule="exact" w:val="2175"/>
        </w:trPr>
        <w:tc>
          <w:tcPr>
            <w:tcW w:w="143" w:type="dxa"/>
          </w:tcPr>
          <w:p w:rsidR="00775EAA" w:rsidRDefault="00775EAA"/>
        </w:tc>
        <w:tc>
          <w:tcPr>
            <w:tcW w:w="285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1419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1277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  <w:tc>
          <w:tcPr>
            <w:tcW w:w="2836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143" w:type="dxa"/>
          </w:tcPr>
          <w:p w:rsidR="00775EAA" w:rsidRDefault="00775E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5EAA">
        <w:trPr>
          <w:trHeight w:hRule="exact" w:val="138"/>
        </w:trPr>
        <w:tc>
          <w:tcPr>
            <w:tcW w:w="143" w:type="dxa"/>
          </w:tcPr>
          <w:p w:rsidR="00775EAA" w:rsidRDefault="00775E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</w:tr>
      <w:tr w:rsidR="00775EAA">
        <w:trPr>
          <w:trHeight w:hRule="exact" w:val="1666"/>
        </w:trPr>
        <w:tc>
          <w:tcPr>
            <w:tcW w:w="143" w:type="dxa"/>
          </w:tcPr>
          <w:p w:rsidR="00775EAA" w:rsidRDefault="00775E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75EAA" w:rsidRPr="007D5B6F" w:rsidRDefault="0077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5EAA" w:rsidRPr="007D5B6F" w:rsidRDefault="0077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5EAA" w:rsidRDefault="007D5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5E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5EAA" w:rsidRPr="007D5B6F" w:rsidRDefault="0077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75EAA" w:rsidRPr="007D5B6F" w:rsidRDefault="0077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75EAA" w:rsidRPr="007D5B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5EAA">
        <w:trPr>
          <w:trHeight w:hRule="exact" w:val="555"/>
        </w:trPr>
        <w:tc>
          <w:tcPr>
            <w:tcW w:w="9640" w:type="dxa"/>
          </w:tcPr>
          <w:p w:rsidR="00775EAA" w:rsidRDefault="00775EAA"/>
        </w:tc>
      </w:tr>
      <w:tr w:rsidR="00775E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5EAA" w:rsidRDefault="007D5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 w:rsidRPr="007D5B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5EAA" w:rsidRPr="007D5B6F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2021/2022 учебный год, утвержденным приказом ректора от 30.08.2021 №94;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5EAA" w:rsidRPr="007D5B6F">
        <w:trPr>
          <w:trHeight w:hRule="exact" w:val="138"/>
        </w:trPr>
        <w:tc>
          <w:tcPr>
            <w:tcW w:w="964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75EAA" w:rsidRPr="007D5B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775EAA" w:rsidRPr="007D5B6F">
        <w:trPr>
          <w:trHeight w:hRule="exact" w:val="138"/>
        </w:trPr>
        <w:tc>
          <w:tcPr>
            <w:tcW w:w="397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5EAA" w:rsidRPr="007D5B6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75EA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5EAA" w:rsidRPr="007D5B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775EAA" w:rsidRPr="007D5B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75EAA" w:rsidRPr="007D5B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75EAA" w:rsidRPr="007D5B6F">
        <w:trPr>
          <w:trHeight w:hRule="exact" w:val="416"/>
        </w:trPr>
        <w:tc>
          <w:tcPr>
            <w:tcW w:w="397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5EAA" w:rsidRPr="007D5B6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775EAA" w:rsidRPr="007D5B6F">
        <w:trPr>
          <w:trHeight w:hRule="exact" w:val="138"/>
        </w:trPr>
        <w:tc>
          <w:tcPr>
            <w:tcW w:w="397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5E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75EAA"/>
        </w:tc>
      </w:tr>
      <w:tr w:rsidR="00775EAA" w:rsidRPr="007D5B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D5B6F">
            <w:pPr>
              <w:spacing w:after="0" w:line="240" w:lineRule="auto"/>
              <w:jc w:val="center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Pr="007D5B6F" w:rsidRDefault="007D5B6F">
            <w:pPr>
              <w:spacing w:after="0" w:line="240" w:lineRule="auto"/>
              <w:jc w:val="center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775EAA" w:rsidRPr="007D5B6F" w:rsidRDefault="007D5B6F">
            <w:pPr>
              <w:spacing w:after="0" w:line="240" w:lineRule="auto"/>
              <w:jc w:val="center"/>
              <w:rPr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775EAA" w:rsidRDefault="007D5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75EAA">
        <w:trPr>
          <w:trHeight w:hRule="exact" w:val="138"/>
        </w:trPr>
        <w:tc>
          <w:tcPr>
            <w:tcW w:w="3970" w:type="dxa"/>
          </w:tcPr>
          <w:p w:rsidR="00775EAA" w:rsidRDefault="00775EAA"/>
        </w:tc>
        <w:tc>
          <w:tcPr>
            <w:tcW w:w="4679" w:type="dxa"/>
          </w:tcPr>
          <w:p w:rsidR="00775EAA" w:rsidRDefault="00775EAA"/>
        </w:tc>
        <w:tc>
          <w:tcPr>
            <w:tcW w:w="993" w:type="dxa"/>
          </w:tcPr>
          <w:p w:rsidR="00775EAA" w:rsidRDefault="00775EAA"/>
        </w:tc>
      </w:tr>
      <w:tr w:rsidR="00775EAA" w:rsidRPr="007D5B6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5EA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5EAA">
        <w:trPr>
          <w:trHeight w:hRule="exact" w:val="138"/>
        </w:trPr>
        <w:tc>
          <w:tcPr>
            <w:tcW w:w="5671" w:type="dxa"/>
          </w:tcPr>
          <w:p w:rsidR="00775EAA" w:rsidRDefault="00775EAA"/>
        </w:tc>
        <w:tc>
          <w:tcPr>
            <w:tcW w:w="1702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135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EAA">
        <w:trPr>
          <w:trHeight w:hRule="exact" w:val="416"/>
        </w:trPr>
        <w:tc>
          <w:tcPr>
            <w:tcW w:w="5671" w:type="dxa"/>
          </w:tcPr>
          <w:p w:rsidR="00775EAA" w:rsidRDefault="00775EAA"/>
        </w:tc>
        <w:tc>
          <w:tcPr>
            <w:tcW w:w="1702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135" w:type="dxa"/>
          </w:tcPr>
          <w:p w:rsidR="00775EAA" w:rsidRDefault="00775EAA"/>
        </w:tc>
      </w:tr>
      <w:tr w:rsidR="00775E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75EAA">
        <w:trPr>
          <w:trHeight w:hRule="exact" w:val="277"/>
        </w:trPr>
        <w:tc>
          <w:tcPr>
            <w:tcW w:w="5671" w:type="dxa"/>
          </w:tcPr>
          <w:p w:rsidR="00775EAA" w:rsidRDefault="00775EAA"/>
        </w:tc>
        <w:tc>
          <w:tcPr>
            <w:tcW w:w="1702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135" w:type="dxa"/>
          </w:tcPr>
          <w:p w:rsidR="00775EAA" w:rsidRDefault="00775EAA"/>
        </w:tc>
      </w:tr>
      <w:tr w:rsidR="00775E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5EAA" w:rsidRPr="007D5B6F" w:rsidRDefault="0077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5EAA">
        <w:trPr>
          <w:trHeight w:hRule="exact" w:val="416"/>
        </w:trPr>
        <w:tc>
          <w:tcPr>
            <w:tcW w:w="5671" w:type="dxa"/>
          </w:tcPr>
          <w:p w:rsidR="00775EAA" w:rsidRDefault="00775EAA"/>
        </w:tc>
        <w:tc>
          <w:tcPr>
            <w:tcW w:w="1702" w:type="dxa"/>
          </w:tcPr>
          <w:p w:rsidR="00775EAA" w:rsidRDefault="00775EAA"/>
        </w:tc>
        <w:tc>
          <w:tcPr>
            <w:tcW w:w="426" w:type="dxa"/>
          </w:tcPr>
          <w:p w:rsidR="00775EAA" w:rsidRDefault="00775EAA"/>
        </w:tc>
        <w:tc>
          <w:tcPr>
            <w:tcW w:w="710" w:type="dxa"/>
          </w:tcPr>
          <w:p w:rsidR="00775EAA" w:rsidRDefault="00775EAA"/>
        </w:tc>
        <w:tc>
          <w:tcPr>
            <w:tcW w:w="1135" w:type="dxa"/>
          </w:tcPr>
          <w:p w:rsidR="00775EAA" w:rsidRDefault="00775EAA"/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5EAA" w:rsidRPr="007D5B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гражданского и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семейного 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административного и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административного и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5E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5E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75E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5EAA" w:rsidRPr="007D5B6F">
        <w:trPr>
          <w:trHeight w:hRule="exact" w:val="63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 w:rsidRPr="007D5B6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5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5EAA" w:rsidRPr="007D5B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775EAA" w:rsidRPr="007D5B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 и</w:t>
            </w:r>
          </w:p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жизни общества.</w:t>
            </w:r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гражданского и экологического права</w:t>
            </w:r>
          </w:p>
        </w:tc>
      </w:tr>
      <w:tr w:rsidR="00775EAA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правовой охраны.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экологического</w:t>
            </w:r>
          </w:p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права. Источники экологического права.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права и  обязанности.</w:t>
            </w:r>
          </w:p>
        </w:tc>
      </w:tr>
    </w:tbl>
    <w:p w:rsidR="00775EAA" w:rsidRDefault="007D5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5EA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Имущественные  отношения. Личные неимущественные отношения.  Граждане и юридические  лица как участники гражданских правоотношений. Виды юридических лиц. Правовые основы создания  юридического лица. Реорганизация и прекращение юридического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прав.</w:t>
            </w:r>
          </w:p>
        </w:tc>
      </w:tr>
      <w:tr w:rsidR="00775EA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75EAA">
        <w:trPr>
          <w:trHeight w:hRule="exact" w:val="147"/>
        </w:trPr>
        <w:tc>
          <w:tcPr>
            <w:tcW w:w="285" w:type="dxa"/>
          </w:tcPr>
          <w:p w:rsidR="00775EAA" w:rsidRDefault="00775EAA"/>
        </w:tc>
        <w:tc>
          <w:tcPr>
            <w:tcW w:w="9356" w:type="dxa"/>
          </w:tcPr>
          <w:p w:rsidR="00775EAA" w:rsidRDefault="00775EAA"/>
        </w:tc>
      </w:tr>
      <w:tr w:rsidR="00775E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Российского государства</w:t>
            </w:r>
          </w:p>
        </w:tc>
      </w:tr>
      <w:tr w:rsidR="00775EAA">
        <w:trPr>
          <w:trHeight w:hRule="exact" w:val="21"/>
        </w:trPr>
        <w:tc>
          <w:tcPr>
            <w:tcW w:w="285" w:type="dxa"/>
          </w:tcPr>
          <w:p w:rsidR="00775EAA" w:rsidRDefault="00775EAA"/>
        </w:tc>
        <w:tc>
          <w:tcPr>
            <w:tcW w:w="9356" w:type="dxa"/>
          </w:tcPr>
          <w:p w:rsidR="00775EAA" w:rsidRDefault="00775EAA"/>
        </w:tc>
      </w:tr>
      <w:tr w:rsidR="00775EAA" w:rsidRPr="007D5B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федеративного  устройства России.  Конституционный статус  личности. Основные   конституционные права и свободы. Понятие гражданства. Приобретение и прекращение гражданства.</w:t>
            </w:r>
          </w:p>
        </w:tc>
      </w:tr>
      <w:tr w:rsidR="00775EAA" w:rsidRPr="007D5B6F">
        <w:trPr>
          <w:trHeight w:hRule="exact" w:val="8"/>
        </w:trPr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административного и уголовного права</w:t>
            </w:r>
          </w:p>
        </w:tc>
      </w:tr>
      <w:tr w:rsidR="00775EAA" w:rsidRPr="007D5B6F">
        <w:trPr>
          <w:trHeight w:hRule="exact" w:val="21"/>
        </w:trPr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Административное принуждение. Понятие и признаки административного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правонарушения. Понятие и  характеристика уголовного закона. Понятие и состав преступления. Виды 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 преступлений.</w:t>
            </w:r>
          </w:p>
        </w:tc>
      </w:tr>
      <w:tr w:rsidR="00775EAA" w:rsidRPr="007D5B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5EAA" w:rsidRPr="007D5B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5EAA" w:rsidRPr="007D5B6F">
        <w:trPr>
          <w:trHeight w:hRule="exact" w:val="138"/>
        </w:trPr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5EAA" w:rsidRPr="007D5B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hyperlink r:id="rId4" w:history="1">
              <w:r w:rsidR="00405B61">
                <w:rPr>
                  <w:rStyle w:val="a3"/>
                  <w:lang w:val="ru-RU"/>
                </w:rPr>
                <w:t>https://urait.ru/bcode/449892</w:t>
              </w:r>
            </w:hyperlink>
            <w:r w:rsidRPr="007D5B6F">
              <w:rPr>
                <w:lang w:val="ru-RU"/>
              </w:rPr>
              <w:t xml:space="preserve"> </w:t>
            </w:r>
          </w:p>
        </w:tc>
      </w:tr>
      <w:tr w:rsidR="00775EAA" w:rsidRPr="007D5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hyperlink r:id="rId5" w:history="1">
              <w:r w:rsidR="00405B61">
                <w:rPr>
                  <w:rStyle w:val="a3"/>
                  <w:lang w:val="ru-RU"/>
                </w:rPr>
                <w:t>https://urait.ru/bcode/449962</w:t>
              </w:r>
            </w:hyperlink>
            <w:r w:rsidRPr="007D5B6F">
              <w:rPr>
                <w:lang w:val="ru-RU"/>
              </w:rPr>
              <w:t xml:space="preserve"> </w:t>
            </w:r>
          </w:p>
        </w:tc>
      </w:tr>
      <w:tr w:rsidR="00775EAA">
        <w:trPr>
          <w:trHeight w:hRule="exact" w:val="277"/>
        </w:trPr>
        <w:tc>
          <w:tcPr>
            <w:tcW w:w="285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5EAA" w:rsidRPr="007D5B6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hyperlink r:id="rId6" w:history="1">
              <w:r w:rsidR="00405B61">
                <w:rPr>
                  <w:rStyle w:val="a3"/>
                  <w:lang w:val="ru-RU"/>
                </w:rPr>
                <w:t>https://urait.ru/bcode/449851</w:t>
              </w:r>
            </w:hyperlink>
            <w:r w:rsidRPr="007D5B6F">
              <w:rPr>
                <w:lang w:val="ru-RU"/>
              </w:rPr>
              <w:t xml:space="preserve"> </w:t>
            </w:r>
          </w:p>
        </w:tc>
      </w:tr>
      <w:tr w:rsidR="00775EAA" w:rsidRPr="007D5B6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 w:rsidRPr="007D5B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978-5-534-13560-2.</w:t>
            </w:r>
            <w:r w:rsidRPr="007D5B6F">
              <w:rPr>
                <w:lang w:val="ru-RU"/>
              </w:rPr>
              <w:t xml:space="preserve"> 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5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5B6F">
              <w:rPr>
                <w:lang w:val="ru-RU"/>
              </w:rPr>
              <w:t xml:space="preserve"> </w:t>
            </w:r>
            <w:hyperlink r:id="rId7" w:history="1">
              <w:r w:rsidR="00405B61">
                <w:rPr>
                  <w:rStyle w:val="a3"/>
                  <w:lang w:val="ru-RU"/>
                </w:rPr>
                <w:t>https://urait.ru/bcode/466053</w:t>
              </w:r>
            </w:hyperlink>
            <w:r w:rsidRPr="007D5B6F">
              <w:rPr>
                <w:lang w:val="ru-RU"/>
              </w:rPr>
              <w:t xml:space="preserve"> </w:t>
            </w: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5EAA" w:rsidRPr="007D5B6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D2F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5EAA" w:rsidRPr="007D5B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5EAA" w:rsidRPr="007D5B6F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 w:rsidRPr="007D5B6F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5EAA" w:rsidRPr="007D5B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5EAA" w:rsidRPr="007D5B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5EAA" w:rsidRPr="007D5B6F" w:rsidRDefault="0077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5EAA" w:rsidRDefault="007D5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5EAA" w:rsidRPr="007D5B6F" w:rsidRDefault="0077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05B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D2F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75EAA" w:rsidRPr="007D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D2F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75E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Default="007D5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5EAA" w:rsidRPr="007D5B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5EAA" w:rsidRPr="007D5B6F">
        <w:trPr>
          <w:trHeight w:hRule="exact" w:val="277"/>
        </w:trPr>
        <w:tc>
          <w:tcPr>
            <w:tcW w:w="9640" w:type="dxa"/>
          </w:tcPr>
          <w:p w:rsidR="00775EAA" w:rsidRPr="007D5B6F" w:rsidRDefault="00775EAA">
            <w:pPr>
              <w:rPr>
                <w:lang w:val="ru-RU"/>
              </w:rPr>
            </w:pPr>
          </w:p>
        </w:tc>
      </w:tr>
      <w:tr w:rsidR="00775EAA" w:rsidRPr="007D5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5EAA" w:rsidRPr="007D5B6F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75EAA" w:rsidRPr="007D5B6F" w:rsidRDefault="007D5B6F">
      <w:pPr>
        <w:rPr>
          <w:sz w:val="0"/>
          <w:szCs w:val="0"/>
          <w:lang w:val="ru-RU"/>
        </w:rPr>
      </w:pPr>
      <w:r w:rsidRPr="007D5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5EAA" w:rsidRPr="007D5B6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D2F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5EAA" w:rsidRPr="007D5B6F" w:rsidRDefault="007D5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5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5EAA" w:rsidRPr="007D5B6F" w:rsidRDefault="00775EAA">
      <w:pPr>
        <w:rPr>
          <w:lang w:val="ru-RU"/>
        </w:rPr>
      </w:pPr>
    </w:p>
    <w:sectPr w:rsidR="00775EAA" w:rsidRPr="007D5B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2F85"/>
    <w:rsid w:val="00405B61"/>
    <w:rsid w:val="00775EAA"/>
    <w:rsid w:val="007D5B6F"/>
    <w:rsid w:val="00C20C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14A40-EA0B-4A6A-B8A0-FEDD595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F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660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5420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2021-2022_ФГОС3++2021_Бак-ЗФО-Ф(Ф)(21)_plx_Правоведение</dc:title>
  <dc:creator>FastReport.NET</dc:creator>
  <cp:lastModifiedBy>Mark Bernstorf</cp:lastModifiedBy>
  <cp:revision>5</cp:revision>
  <dcterms:created xsi:type="dcterms:W3CDTF">2022-02-22T03:56:00Z</dcterms:created>
  <dcterms:modified xsi:type="dcterms:W3CDTF">2022-11-13T21:08:00Z</dcterms:modified>
</cp:coreProperties>
</file>